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ED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29646B92" wp14:editId="0C7F7CBC">
            <wp:extent cx="2881630" cy="1149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ED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                                         </w:t>
      </w:r>
    </w:p>
    <w:p w:rsidR="00F22EDE" w:rsidRPr="00F22EDE" w:rsidRDefault="00F22EDE" w:rsidP="00F22E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Piazza </w:t>
      </w:r>
      <w:proofErr w:type="spellStart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>Bonavino</w:t>
      </w:r>
      <w:proofErr w:type="spellEnd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F22EDE">
          <w:rPr>
            <w:rFonts w:ascii="Arial" w:eastAsia="Times New Roman" w:hAnsi="Arial" w:cs="Arial"/>
            <w:b/>
            <w:sz w:val="20"/>
            <w:szCs w:val="20"/>
            <w:lang w:eastAsia="it-IT"/>
          </w:rPr>
          <w:t>4 A</w:t>
        </w:r>
      </w:smartTag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Genova 16156 </w:t>
      </w:r>
    </w:p>
    <w:p w:rsidR="00F22EDE" w:rsidRPr="00F22EDE" w:rsidRDefault="00F22EDE" w:rsidP="00F22E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Tel. 0106981051 – 0106121199 – 0106671044    fax 0109970198 </w:t>
      </w:r>
    </w:p>
    <w:p w:rsidR="00F22EDE" w:rsidRPr="00F22EDE" w:rsidRDefault="00F22EDE" w:rsidP="00F22E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cod.mecc.GEIC85000P – C.F. 95160120101 </w:t>
      </w:r>
    </w:p>
    <w:p w:rsidR="00F22EDE" w:rsidRPr="00F22EDE" w:rsidRDefault="00F22EDE" w:rsidP="00F22E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>mail</w:t>
      </w:r>
      <w:proofErr w:type="gramEnd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5" w:history="1">
        <w:r w:rsidRPr="00F22ED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geic85000p@istruzione.it</w:t>
        </w:r>
      </w:hyperlink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</w:t>
      </w:r>
      <w:proofErr w:type="spellStart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>pec</w:t>
      </w:r>
      <w:proofErr w:type="spellEnd"/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6" w:history="1">
        <w:r w:rsidRPr="00F22ED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geic85000p@pec.istruzione.it</w:t>
        </w:r>
      </w:hyperlink>
      <w:r w:rsidRPr="00F22ED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</w:p>
    <w:p w:rsidR="00F22EDE" w:rsidRPr="00F22EDE" w:rsidRDefault="00F22EDE" w:rsidP="00F22EDE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</w:pPr>
      <w:hyperlink r:id="rId7" w:history="1">
        <w:r w:rsidRPr="00F22ED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www.icpegli.edu.it</w:t>
        </w:r>
      </w:hyperlink>
    </w:p>
    <w:p w:rsidR="00F22EDE" w:rsidRPr="00F22EDE" w:rsidRDefault="00F22EDE" w:rsidP="00F22EDE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lang w:eastAsia="it-IT"/>
        </w:rPr>
        <w:t>Comunicazione n. 2</w:t>
      </w:r>
      <w:r>
        <w:rPr>
          <w:rFonts w:ascii="Times New Roman" w:eastAsia="Times New Roman" w:hAnsi="Times New Roman" w:cs="Times New Roman"/>
          <w:lang w:eastAsia="it-IT"/>
        </w:rPr>
        <w:t>6</w:t>
      </w:r>
      <w:r w:rsidRPr="00F22EDE">
        <w:rPr>
          <w:rFonts w:ascii="Times New Roman" w:eastAsia="Times New Roman" w:hAnsi="Times New Roman" w:cs="Times New Roman"/>
          <w:lang w:eastAsia="it-IT"/>
        </w:rPr>
        <w:t>/</w:t>
      </w:r>
      <w:proofErr w:type="spellStart"/>
      <w:r w:rsidRPr="00F22EDE">
        <w:rPr>
          <w:rFonts w:ascii="Times New Roman" w:eastAsia="Times New Roman" w:hAnsi="Times New Roman" w:cs="Times New Roman"/>
          <w:lang w:eastAsia="it-IT"/>
        </w:rPr>
        <w:t>dsga</w:t>
      </w:r>
      <w:proofErr w:type="spellEnd"/>
      <w:r w:rsidRPr="00F22EDE">
        <w:rPr>
          <w:rFonts w:ascii="Times New Roman" w:eastAsia="Times New Roman" w:hAnsi="Times New Roman" w:cs="Times New Roman"/>
          <w:lang w:eastAsia="it-IT"/>
        </w:rPr>
        <w:tab/>
        <w:t xml:space="preserve">                                                  </w:t>
      </w:r>
      <w:r w:rsidRPr="00F22EDE">
        <w:rPr>
          <w:rFonts w:ascii="Times New Roman" w:eastAsia="Times New Roman" w:hAnsi="Times New Roman" w:cs="Times New Roman"/>
          <w:lang w:eastAsia="it-IT"/>
        </w:rPr>
        <w:tab/>
      </w:r>
      <w:r w:rsidRPr="00F22EDE">
        <w:rPr>
          <w:rFonts w:ascii="Times New Roman" w:eastAsia="Times New Roman" w:hAnsi="Times New Roman" w:cs="Times New Roman"/>
          <w:lang w:eastAsia="it-IT"/>
        </w:rPr>
        <w:tab/>
        <w:t xml:space="preserve"> </w:t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Genova,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10 maggio 2021</w:t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F22EDE" w:rsidRPr="00F22EDE" w:rsidRDefault="00F22EDE" w:rsidP="00F2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</w:t>
      </w:r>
    </w:p>
    <w:p w:rsidR="00F22EDE" w:rsidRPr="00F22EDE" w:rsidRDefault="00F22EDE" w:rsidP="00F22ED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>A tutto il Personale ATA</w:t>
      </w:r>
    </w:p>
    <w:p w:rsidR="00F22EDE" w:rsidRPr="00F22EDE" w:rsidRDefault="00F22EDE" w:rsidP="00F22ED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>Sede e Plessi</w:t>
      </w:r>
    </w:p>
    <w:p w:rsidR="00F22EDE" w:rsidRPr="00F22EDE" w:rsidRDefault="00F22EDE" w:rsidP="00F22ED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Piano Scuola estate 2021 </w:t>
      </w:r>
      <w:r w:rsidR="00D0759C">
        <w:rPr>
          <w:rFonts w:ascii="Times New Roman" w:eastAsia="Times New Roman" w:hAnsi="Times New Roman" w:cs="Times New Roman"/>
          <w:sz w:val="20"/>
          <w:szCs w:val="20"/>
          <w:lang w:eastAsia="it-IT"/>
        </w:rPr>
        <w:t>– indagine su disponibilità a prestare servizio nel periodo estivo.</w:t>
      </w: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22EDE" w:rsidRDefault="00F22EDE" w:rsidP="00D0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D0759C">
        <w:rPr>
          <w:rFonts w:ascii="Times New Roman" w:eastAsia="Times New Roman" w:hAnsi="Times New Roman" w:cs="Times New Roman"/>
          <w:sz w:val="20"/>
          <w:szCs w:val="20"/>
          <w:lang w:eastAsia="it-IT"/>
        </w:rPr>
        <w:t>Solo al fine di una indagine, si richiede a tutto il personale ATA, di volere esprimere la propria disponibilità/non disponibilità circa la prestazione di servizio per la realizzazione del progetto indicato in oggetto.</w:t>
      </w:r>
    </w:p>
    <w:p w:rsidR="00D0759C" w:rsidRDefault="00D0759C" w:rsidP="00D0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Ad oggi le uniche indicazioni che si hanno sono le disponibilità economiche a livello nazionale con una vaga indicazione sulla ripartizione per le scuole, che la prestazione del servizio è su base volontaria e che sarà retribuita.</w:t>
      </w:r>
    </w:p>
    <w:p w:rsidR="00D0759C" w:rsidRPr="00F22EDE" w:rsidRDefault="00D0759C" w:rsidP="00D075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>Non appena si hanno notizie più precise sarà cura, dello scrivente, fornirne gli aggiornamenti.</w:t>
      </w:r>
    </w:p>
    <w:p w:rsidR="00F22EDE" w:rsidRPr="00F22EDE" w:rsidRDefault="00F22EDE" w:rsidP="00F22ED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</w:r>
    </w:p>
    <w:p w:rsidR="00F22EDE" w:rsidRPr="00F22EDE" w:rsidRDefault="00F22EDE" w:rsidP="00F2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</w:r>
      <w:r w:rsidRPr="00F22EDE">
        <w:rPr>
          <w:rFonts w:ascii="Times New Roman" w:eastAsia="Times New Roman" w:hAnsi="Times New Roman" w:cs="Times New Roman"/>
          <w:color w:val="FF0000"/>
          <w:lang w:eastAsia="it-IT"/>
        </w:rPr>
        <w:tab/>
        <w:t xml:space="preserve">                                                                                                     </w:t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</w:t>
      </w:r>
      <w:proofErr w:type="gramStart"/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>Direttore  S.G.A.</w:t>
      </w:r>
      <w:proofErr w:type="gramEnd"/>
    </w:p>
    <w:p w:rsidR="00F22EDE" w:rsidRPr="00F22EDE" w:rsidRDefault="00F22EDE" w:rsidP="00F2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  <w:t xml:space="preserve"> (Pasquale Barbieri)</w:t>
      </w:r>
    </w:p>
    <w:p w:rsidR="00F22EDE" w:rsidRPr="00F22EDE" w:rsidRDefault="00F22EDE" w:rsidP="00F22EDE">
      <w:pPr>
        <w:spacing w:after="0" w:line="240" w:lineRule="auto"/>
        <w:jc w:val="right"/>
        <w:rPr>
          <w:rFonts w:ascii="Calibri" w:eastAsia="Times New Roman" w:hAnsi="Calibri" w:cs="Calibri"/>
          <w:sz w:val="12"/>
          <w:szCs w:val="12"/>
          <w:lang w:eastAsia="it-IT"/>
        </w:rPr>
      </w:pPr>
      <w:r w:rsidRPr="00F22EDE">
        <w:rPr>
          <w:rFonts w:ascii="Calibri" w:eastAsia="Times New Roman" w:hAnsi="Calibri" w:cs="Calibri"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</w:t>
      </w:r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>Firma autografa sostituita a mezzo</w:t>
      </w:r>
    </w:p>
    <w:p w:rsidR="00F22EDE" w:rsidRPr="00F22EDE" w:rsidRDefault="00F22EDE" w:rsidP="00F22EDE">
      <w:pPr>
        <w:spacing w:after="0" w:line="240" w:lineRule="auto"/>
        <w:jc w:val="right"/>
        <w:rPr>
          <w:rFonts w:ascii="Calibri" w:eastAsia="Times New Roman" w:hAnsi="Calibri" w:cs="Calibri"/>
          <w:sz w:val="12"/>
          <w:szCs w:val="12"/>
          <w:lang w:eastAsia="it-IT"/>
        </w:rPr>
      </w:pPr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>stampa  ai</w:t>
      </w:r>
      <w:proofErr w:type="gramEnd"/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 xml:space="preserve"> sensi  dell’art. 3, comma 2</w:t>
      </w:r>
    </w:p>
    <w:p w:rsidR="00F22EDE" w:rsidRPr="00F22EDE" w:rsidRDefault="00F22EDE" w:rsidP="00F22EDE">
      <w:pPr>
        <w:spacing w:after="0" w:line="240" w:lineRule="auto"/>
        <w:jc w:val="right"/>
        <w:rPr>
          <w:rFonts w:ascii="Calibri" w:eastAsia="Times New Roman" w:hAnsi="Calibri" w:cs="Calibri"/>
          <w:sz w:val="12"/>
          <w:szCs w:val="12"/>
          <w:lang w:eastAsia="it-IT"/>
        </w:rPr>
      </w:pPr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>del</w:t>
      </w:r>
      <w:proofErr w:type="gramEnd"/>
      <w:r w:rsidRPr="00F22EDE">
        <w:rPr>
          <w:rFonts w:ascii="Calibri" w:eastAsia="Times New Roman" w:hAnsi="Calibri" w:cs="Calibri"/>
          <w:sz w:val="12"/>
          <w:szCs w:val="12"/>
          <w:lang w:eastAsia="it-IT"/>
        </w:rPr>
        <w:t xml:space="preserve"> decreto legislativo n. 39/1993</w:t>
      </w:r>
    </w:p>
    <w:p w:rsidR="00F22EDE" w:rsidRPr="00F22EDE" w:rsidRDefault="00F22EDE" w:rsidP="00F2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22EDE" w:rsidRPr="00F22EDE" w:rsidRDefault="00F22EDE" w:rsidP="00F2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2EDE" w:rsidRPr="00F22EDE" w:rsidRDefault="00F22EDE" w:rsidP="00F22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>Dati comuni/comunicazioni 2020-2021dsga</w:t>
      </w:r>
    </w:p>
    <w:p w:rsidR="00F22EDE" w:rsidRPr="00F22EDE" w:rsidRDefault="00F22EDE" w:rsidP="00F22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>Comunicazione n. 25/</w:t>
      </w:r>
      <w:proofErr w:type="spellStart"/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>dsga</w:t>
      </w:r>
      <w:proofErr w:type="spellEnd"/>
      <w:r w:rsidRPr="00F22EDE">
        <w:rPr>
          <w:rFonts w:ascii="Times New Roman" w:eastAsia="Times New Roman" w:hAnsi="Times New Roman" w:cs="Times New Roman"/>
          <w:sz w:val="10"/>
          <w:szCs w:val="10"/>
          <w:lang w:eastAsia="it-IT"/>
        </w:rPr>
        <w:t xml:space="preserve"> chiarimenti alla comunicazione n.</w:t>
      </w:r>
      <w:r w:rsidR="00D0759C">
        <w:rPr>
          <w:rFonts w:ascii="Times New Roman" w:eastAsia="Times New Roman" w:hAnsi="Times New Roman" w:cs="Times New Roman"/>
          <w:sz w:val="10"/>
          <w:szCs w:val="10"/>
          <w:lang w:eastAsia="it-IT"/>
        </w:rPr>
        <w:t>26-pianoscuolaestate2021</w:t>
      </w:r>
      <w:r w:rsidRPr="00F22E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F22EDE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bookmarkStart w:id="0" w:name="_GoBack"/>
      <w:bookmarkEnd w:id="0"/>
    </w:p>
    <w:p w:rsidR="00F22EDE" w:rsidRPr="00F22EDE" w:rsidRDefault="00F22EDE" w:rsidP="00F22EDE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F22EDE" w:rsidRPr="00F22EDE" w:rsidRDefault="00F22EDE" w:rsidP="00F22EDE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F22EDE" w:rsidRPr="00F22EDE" w:rsidRDefault="00F22EDE" w:rsidP="00F22EDE">
      <w:pPr>
        <w:spacing w:after="0" w:line="240" w:lineRule="auto"/>
        <w:jc w:val="both"/>
        <w:rPr>
          <w:rFonts w:ascii="Roman 10cpi" w:eastAsia="Times New Roman" w:hAnsi="Roman 10cpi" w:cs="Times New Roman"/>
          <w:sz w:val="20"/>
          <w:szCs w:val="20"/>
          <w:lang w:eastAsia="it-IT"/>
        </w:rPr>
      </w:pPr>
    </w:p>
    <w:p w:rsidR="00F22EDE" w:rsidRPr="00F22EDE" w:rsidRDefault="00F22EDE" w:rsidP="00F22ED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41001B" w:rsidRDefault="0041001B"/>
    <w:sectPr w:rsidR="0041001B" w:rsidSect="0020444A">
      <w:footerReference w:type="default" r:id="rId8"/>
      <w:pgSz w:w="11906" w:h="16838"/>
      <w:pgMar w:top="567" w:right="567" w:bottom="142" w:left="567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7B" w:rsidRDefault="00D03C63">
    <w:pPr>
      <w:pStyle w:val="Pidipagina"/>
    </w:pPr>
    <w:r>
      <w:rPr>
        <w:noProof/>
      </w:rPr>
      <w:drawing>
        <wp:inline distT="0" distB="0" distL="0" distR="0" wp14:anchorId="5DA333EC" wp14:editId="590BDB92">
          <wp:extent cx="6848475" cy="923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958" t="22757" r="43818" b="66344"/>
                  <a:stretch/>
                </pic:blipFill>
                <pic:spPr bwMode="auto">
                  <a:xfrm>
                    <a:off x="0" y="0"/>
                    <a:ext cx="6877245" cy="9278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E7B" w:rsidRDefault="00D03C63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DE"/>
    <w:rsid w:val="0041001B"/>
    <w:rsid w:val="00D03C63"/>
    <w:rsid w:val="00D0759C"/>
    <w:rsid w:val="00F2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87046-45B3-48FD-B0F2-C6313DE6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F22E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cpeg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geic85000p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2021-05-10T05:51:00Z</dcterms:created>
  <dcterms:modified xsi:type="dcterms:W3CDTF">2021-05-10T06:37:00Z</dcterms:modified>
</cp:coreProperties>
</file>